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551" w:rsidRPr="00CD3AD7" w:rsidRDefault="00E97551" w:rsidP="00946406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A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97551" w:rsidRPr="00CD3AD7" w:rsidRDefault="00E97551" w:rsidP="00946406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3AD7">
        <w:rPr>
          <w:rFonts w:ascii="Times New Roman" w:eastAsia="Calibri" w:hAnsi="Times New Roman" w:cs="Times New Roman"/>
          <w:sz w:val="24"/>
          <w:szCs w:val="24"/>
        </w:rPr>
        <w:t>к приказу Председателя Комитета  технического регулирования и метрологии Министерств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CD3A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индустрии и инфраструктурного развития</w:t>
      </w:r>
      <w:r w:rsidRPr="00CD3AD7">
        <w:rPr>
          <w:rFonts w:ascii="Times New Roman" w:eastAsia="Calibri" w:hAnsi="Times New Roman" w:cs="Times New Roman"/>
          <w:sz w:val="24"/>
          <w:szCs w:val="24"/>
        </w:rPr>
        <w:t xml:space="preserve"> Республики Казахстан</w:t>
      </w:r>
    </w:p>
    <w:p w:rsidR="00E97551" w:rsidRPr="00CD3AD7" w:rsidRDefault="00E97551" w:rsidP="00946406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D3AD7">
        <w:rPr>
          <w:rFonts w:ascii="Times New Roman" w:eastAsia="Calibri" w:hAnsi="Times New Roman" w:cs="Times New Roman"/>
          <w:sz w:val="24"/>
          <w:szCs w:val="24"/>
        </w:rPr>
        <w:t>от «__» _____ 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CD3AD7">
        <w:rPr>
          <w:rFonts w:ascii="Times New Roman" w:eastAsia="Calibri" w:hAnsi="Times New Roman" w:cs="Times New Roman"/>
          <w:sz w:val="24"/>
          <w:szCs w:val="24"/>
        </w:rPr>
        <w:t xml:space="preserve"> года № ______</w:t>
      </w:r>
    </w:p>
    <w:p w:rsidR="00E97551" w:rsidRDefault="00E97551" w:rsidP="00E97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6190" w:rsidRPr="00E97551" w:rsidRDefault="00E97551" w:rsidP="00E975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F61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отм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еняемых национальных стандартов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, дублирующих межгосударственные стандарты</w:t>
      </w:r>
    </w:p>
    <w:p w:rsidR="00CF6190" w:rsidRPr="00CF6190" w:rsidRDefault="00CF6190" w:rsidP="00CF61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1"/>
        <w:tblW w:w="9464" w:type="dxa"/>
        <w:tblLook w:val="04A0" w:firstRow="1" w:lastRow="0" w:firstColumn="1" w:lastColumn="0" w:noHBand="0" w:noVBand="1"/>
      </w:tblPr>
      <w:tblGrid>
        <w:gridCol w:w="458"/>
        <w:gridCol w:w="4612"/>
        <w:gridCol w:w="4394"/>
      </w:tblGrid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6190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FD" w:rsidRPr="00CF6190" w:rsidRDefault="00C076FD" w:rsidP="00457AD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6190">
              <w:rPr>
                <w:rFonts w:ascii="Times New Roman" w:eastAsia="Times New Roman" w:hAnsi="Times New Roman"/>
                <w:b/>
                <w:sz w:val="24"/>
                <w:szCs w:val="24"/>
              </w:rPr>
              <w:t>Обозначение и наименование национального стандарта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6FD" w:rsidRPr="00CF6190" w:rsidRDefault="00C076FD" w:rsidP="00457AD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6190">
              <w:rPr>
                <w:rFonts w:ascii="Times New Roman" w:eastAsia="Times New Roman" w:hAnsi="Times New Roman"/>
                <w:b/>
                <w:sz w:val="24"/>
                <w:szCs w:val="24"/>
              </w:rPr>
              <w:t>Заменяющий межгосударственный стандарт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EN 1299-2015 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Вибрация механическая Виброизоляция машин Информация для применения изоляции источника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EN 1299-2016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Колебания и удары механические. Виброизоляция машин. Указания по изоляции источников колебаний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1034-2000 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Изделия кулинарные. Полуфабрикаты мясные натуральные и рубленные. Общие технические условия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34046-2017 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Полуфабрикаты мясные натуральные. Общие технические условия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1335-2005 Полуфабрикаты мясные кулинарные шницель рубленный особый. Технические условия</w:t>
            </w: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СТ РК 1060-2002 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Напитки на основе молочной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сывортки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напонителем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. Общие технические условия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34047-2017 Напитки на основе молочной сыворотки с наполнителями. Общие технические условия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РСТ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КазССР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348-83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Булочки диетические на твороге. Технические условия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34053-2017 Булочки диетические на твороге. Технические условия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ГОСТ Р 51577-2003 Средства гигиены полости рта жидкие. Общие технические условия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34435-2018 Продукция парфюмерно-косметическая.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Средства гигиены полости рта жидкие. Общие технические условия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1358-2005 Сосуды, работающие под давлением Требования к сварке сталей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34386-2017 </w:t>
            </w:r>
            <w:proofErr w:type="gram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Сосуды</w:t>
            </w:r>
            <w:proofErr w:type="gram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работающие под давлением. Требования к сварке сталей.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ИСО/ТС 14798-2008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Лифты (подъемники), эскалаторы и движущие тротуары. Методология анализа риска и его снижения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ISO 14798-2017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Лифты пассажирские, эскалаторы и пассажирские конвейеры. Методика анализа и снижения риска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GB 265-2013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Метод определения кинематической вязкости прозрачных и непрозрачных жидкостей (расчет динамической вязкости)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33768-2015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ГСИ. Метод определения кинематической вязкости в прозрачных и непрозрачных жидкостях (и расчет динамической вязкости)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2010-2010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Вода, почва, фураж, продукты питания растительного  и животного происхождения Определение 2,4-Д (2,4-дихлорфеноксиуксусной кислоты) 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хроматографическими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34050-2017 Вода, почва, фураж, продукты питания растительного и животного происхождения. Определение 2,4-Д (2,4-дихлорфеноксиуксусной кислоты)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хроматографическими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методами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1788-1-2008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Упаковка. Требования к измерению и установлению четырех тяжелых металлов и других опасных субстанций в упаковке и их поступлениям в окружающую среду. Часть 1. Требования к измерению и установлению четырех металлов в упаковке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ГОСТ 34030.1-2016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Упаковка. Требования к определению и контролю содержания в материале упаковки тяжелых металлов и других опасных веществ и их выделения в окружающую среду. Часть 1. Требования к определению и контролю содержания в материале упаковки четырех тяжелых металлов</w:t>
            </w:r>
          </w:p>
        </w:tc>
      </w:tr>
      <w:tr w:rsidR="00C076FD" w:rsidRPr="00CF6190" w:rsidTr="00C076FD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1788-2-2008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Упаковка. Требования к измерению и установлению четырех тяжелых металлов и других опасных субстанций в упаковке и их поступлениям в окружающую среду. Часть 2. Требования к измерению и опасных субстанций в упаковке и их поступлениям в окружающую среду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34030.2-2016 </w:t>
            </w:r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Упаковка. Требования к определению и контролю содержания в материале упаковки тяжелых металлов и других опасных веществ и их выделения в окружающую среду. Часть 2. Требования к определению и контролю содержания опасных веществ в материале упаковки и их выделения в окружающую среду</w:t>
            </w:r>
          </w:p>
        </w:tc>
      </w:tr>
      <w:tr w:rsidR="00C076FD" w:rsidRPr="00CF6190" w:rsidTr="00DC4EAE">
        <w:trPr>
          <w:trHeight w:val="1382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 22717-2009</w:t>
            </w:r>
          </w:p>
          <w:p w:rsidR="00C076FD" w:rsidRDefault="00C076FD" w:rsidP="00CD3AD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Косметика. Микробиология. Обнаружение синегнойной палочки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7CC8">
              <w:rPr>
                <w:rFonts w:ascii="Times New Roman" w:hAnsi="Times New Roman"/>
                <w:sz w:val="24"/>
                <w:szCs w:val="24"/>
              </w:rPr>
              <w:t>Pseudomonas</w:t>
            </w:r>
            <w:proofErr w:type="spellEnd"/>
            <w:r w:rsidRPr="00BA7C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A7CC8">
              <w:rPr>
                <w:rFonts w:ascii="Times New Roman" w:hAnsi="Times New Roman"/>
                <w:sz w:val="24"/>
                <w:szCs w:val="24"/>
              </w:rPr>
              <w:t>aeruginosa</w:t>
            </w:r>
            <w:proofErr w:type="spellEnd"/>
          </w:p>
          <w:p w:rsidR="00C076FD" w:rsidRPr="00CF6190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ISO 22717-2018 </w:t>
            </w:r>
          </w:p>
          <w:p w:rsidR="00C076FD" w:rsidRPr="00DC4EAE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Продукция парфюмерно-косметическая. Микробиология. Обнаружение синегнойной палочки (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Pseudomonas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aeruginosa</w:t>
            </w:r>
            <w:proofErr w:type="spellEnd"/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C076FD" w:rsidRPr="00083A79" w:rsidTr="00DC4EAE">
        <w:trPr>
          <w:trHeight w:val="1136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F6190" w:rsidRDefault="00C076FD" w:rsidP="00CF6190">
            <w:pPr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СТ РК ИСО 22718-2009</w:t>
            </w:r>
          </w:p>
          <w:p w:rsidR="00C076FD" w:rsidRPr="00083A79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Косметика. Микробиология. Обнаружение</w:t>
            </w:r>
            <w:r w:rsidRPr="00083A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Staphylococcus aureus</w:t>
            </w:r>
          </w:p>
          <w:p w:rsidR="00C076FD" w:rsidRPr="0021105E" w:rsidRDefault="00C076FD" w:rsidP="00CD3AD7">
            <w:pPr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6FD" w:rsidRPr="00CD3AD7" w:rsidRDefault="00C076FD" w:rsidP="00CD3AD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 xml:space="preserve">ГОСТ ISO 22718-2018 </w:t>
            </w:r>
          </w:p>
          <w:p w:rsidR="00C076FD" w:rsidRPr="00DC4EAE" w:rsidRDefault="00C076FD" w:rsidP="00083A7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D3AD7">
              <w:rPr>
                <w:rFonts w:ascii="Times New Roman" w:eastAsia="Times New Roman" w:hAnsi="Times New Roman"/>
                <w:sz w:val="24"/>
                <w:szCs w:val="24"/>
              </w:rPr>
              <w:t>Продукция парфюмерно-косметическая. Микробиология. Обнаружение</w:t>
            </w:r>
            <w:r w:rsidRPr="00083A7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Staphylococcus aureus</w:t>
            </w:r>
          </w:p>
        </w:tc>
      </w:tr>
    </w:tbl>
    <w:p w:rsidR="00CF6190" w:rsidRPr="00083A79" w:rsidRDefault="00CF6190" w:rsidP="00CF61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F6190" w:rsidRPr="00083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5649"/>
    <w:multiLevelType w:val="hybridMultilevel"/>
    <w:tmpl w:val="CB60C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A00016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508FF"/>
    <w:multiLevelType w:val="hybridMultilevel"/>
    <w:tmpl w:val="2A52D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86404"/>
    <w:multiLevelType w:val="hybridMultilevel"/>
    <w:tmpl w:val="ECC61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3B"/>
    <w:rsid w:val="00083A79"/>
    <w:rsid w:val="000B618E"/>
    <w:rsid w:val="000F0B3B"/>
    <w:rsid w:val="00100142"/>
    <w:rsid w:val="00164DA7"/>
    <w:rsid w:val="00194518"/>
    <w:rsid w:val="001B7EA5"/>
    <w:rsid w:val="001C5929"/>
    <w:rsid w:val="0021105E"/>
    <w:rsid w:val="00246AB9"/>
    <w:rsid w:val="00247DE8"/>
    <w:rsid w:val="00276B21"/>
    <w:rsid w:val="002C0A82"/>
    <w:rsid w:val="0032769E"/>
    <w:rsid w:val="00396196"/>
    <w:rsid w:val="003C2CD3"/>
    <w:rsid w:val="00457150"/>
    <w:rsid w:val="00457ADC"/>
    <w:rsid w:val="00551D09"/>
    <w:rsid w:val="00556F6E"/>
    <w:rsid w:val="00606F1F"/>
    <w:rsid w:val="00677171"/>
    <w:rsid w:val="00695FC5"/>
    <w:rsid w:val="007B2EB1"/>
    <w:rsid w:val="007D313A"/>
    <w:rsid w:val="00851724"/>
    <w:rsid w:val="00874755"/>
    <w:rsid w:val="00893BF4"/>
    <w:rsid w:val="008A5FAA"/>
    <w:rsid w:val="008B1D47"/>
    <w:rsid w:val="008C60F4"/>
    <w:rsid w:val="00934F5B"/>
    <w:rsid w:val="009408B7"/>
    <w:rsid w:val="00940E24"/>
    <w:rsid w:val="00946406"/>
    <w:rsid w:val="00951B56"/>
    <w:rsid w:val="0098032B"/>
    <w:rsid w:val="009C2233"/>
    <w:rsid w:val="00AA352E"/>
    <w:rsid w:val="00AB78FF"/>
    <w:rsid w:val="00B15A3D"/>
    <w:rsid w:val="00B20ACD"/>
    <w:rsid w:val="00B348B1"/>
    <w:rsid w:val="00B44EE3"/>
    <w:rsid w:val="00B91301"/>
    <w:rsid w:val="00BA40E6"/>
    <w:rsid w:val="00BA7CC8"/>
    <w:rsid w:val="00BF0737"/>
    <w:rsid w:val="00BF6920"/>
    <w:rsid w:val="00C076FD"/>
    <w:rsid w:val="00C75521"/>
    <w:rsid w:val="00CD3AD7"/>
    <w:rsid w:val="00CE1240"/>
    <w:rsid w:val="00CE524C"/>
    <w:rsid w:val="00CF6190"/>
    <w:rsid w:val="00DC4EAE"/>
    <w:rsid w:val="00DE43BD"/>
    <w:rsid w:val="00E75ABD"/>
    <w:rsid w:val="00E97551"/>
    <w:rsid w:val="00F54DA0"/>
    <w:rsid w:val="00F65BDA"/>
    <w:rsid w:val="00F87827"/>
    <w:rsid w:val="00FB376B"/>
    <w:rsid w:val="00FD117F"/>
    <w:rsid w:val="00FD2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032B"/>
    <w:pPr>
      <w:ind w:left="720"/>
      <w:contextualSpacing/>
    </w:pPr>
  </w:style>
  <w:style w:type="character" w:customStyle="1" w:styleId="105pt">
    <w:name w:val="Основной текст + 10;5 pt"/>
    <w:basedOn w:val="a0"/>
    <w:rsid w:val="0098032B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table" w:styleId="a4">
    <w:name w:val="Table Grid"/>
    <w:basedOn w:val="a1"/>
    <w:uiPriority w:val="59"/>
    <w:rsid w:val="009803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AB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FB376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64D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DA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CF619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4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Нурланкызы Айтолкын</dc:creator>
  <cp:lastModifiedBy>User</cp:lastModifiedBy>
  <cp:revision>31</cp:revision>
  <cp:lastPrinted>2019-04-04T04:51:00Z</cp:lastPrinted>
  <dcterms:created xsi:type="dcterms:W3CDTF">2018-12-06T11:13:00Z</dcterms:created>
  <dcterms:modified xsi:type="dcterms:W3CDTF">2019-04-15T04:42:00Z</dcterms:modified>
</cp:coreProperties>
</file>